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67838" w14:textId="77777777" w:rsidR="002815E7" w:rsidRDefault="007C31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color w:val="000000"/>
          <w:sz w:val="32"/>
          <w:szCs w:val="32"/>
        </w:rPr>
        <w:t>PE and Sport Funding Report – 2025/2026 objectives</w:t>
      </w:r>
    </w:p>
    <w:p w14:paraId="65EEC0E7" w14:textId="77777777" w:rsidR="002815E7" w:rsidRDefault="007C31B7">
      <w:pP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The premium must be used to fund additional and sustainable improvements to the provision of PE and sport, for the benefit of primary-aged pupils, to encourage the development of healthy, active lifestyles.</w:t>
      </w:r>
    </w:p>
    <w:p w14:paraId="136B3F7A" w14:textId="77777777" w:rsidR="002815E7" w:rsidRDefault="002815E7">
      <w:pP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146EF1D5" w14:textId="77777777" w:rsidR="002815E7" w:rsidRDefault="007C31B7">
      <w:pP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Funding available for academic year 25/26: £17,460</w:t>
      </w:r>
    </w:p>
    <w:p w14:paraId="7F4028EE" w14:textId="77777777" w:rsidR="002815E7" w:rsidRDefault="00281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5268" w:type="dxa"/>
        <w:jc w:val="center"/>
        <w:tblLayout w:type="fixed"/>
        <w:tblLook w:val="0400" w:firstRow="0" w:lastRow="0" w:firstColumn="0" w:lastColumn="0" w:noHBand="0" w:noVBand="1"/>
      </w:tblPr>
      <w:tblGrid>
        <w:gridCol w:w="5382"/>
        <w:gridCol w:w="1012"/>
        <w:gridCol w:w="8874"/>
      </w:tblGrid>
      <w:tr w:rsidR="002815E7" w14:paraId="318B819A" w14:textId="77777777">
        <w:trPr>
          <w:jc w:val="center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F2746" w14:textId="77777777" w:rsidR="002815E7" w:rsidRDefault="007C31B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How the money was spent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28929" w14:textId="77777777" w:rsidR="002815E7" w:rsidRDefault="007C31B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Budget</w:t>
            </w:r>
          </w:p>
          <w:p w14:paraId="5D94D6D7" w14:textId="77777777" w:rsidR="002815E7" w:rsidRDefault="007C31B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£17,460</w:t>
            </w:r>
          </w:p>
        </w:tc>
        <w:tc>
          <w:tcPr>
            <w:tcW w:w="8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2D3FE" w14:textId="77777777" w:rsidR="002815E7" w:rsidRDefault="007C31B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Impact</w:t>
            </w:r>
          </w:p>
        </w:tc>
      </w:tr>
      <w:tr w:rsidR="002815E7" w14:paraId="4EDD037B" w14:textId="77777777">
        <w:trPr>
          <w:trHeight w:val="1546"/>
          <w:jc w:val="center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7D1FA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PE Lessons</w:t>
            </w:r>
          </w:p>
          <w:p w14:paraId="713F4646" w14:textId="77777777" w:rsidR="002815E7" w:rsidRDefault="007C31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Increasing engagement of all pupils in regular physical activity and sporting activities</w:t>
            </w:r>
          </w:p>
          <w:p w14:paraId="2377DF32" w14:textId="77777777" w:rsidR="002815E7" w:rsidRDefault="007C31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Raising the profile of PE and sport across the school, to support whole school improvement</w:t>
            </w:r>
          </w:p>
          <w:p w14:paraId="48BA4D11" w14:textId="77777777" w:rsidR="002815E7" w:rsidRDefault="007C31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Offer a broader and more equal experience of a range of sports and physical activities to all pupils</w:t>
            </w:r>
          </w:p>
          <w:p w14:paraId="2E2B5F17" w14:textId="77777777" w:rsidR="002815E7" w:rsidRDefault="007C31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B0C0C"/>
              </w:rPr>
              <w:t>Providing specialist support to help children with additional needs to access and participate fully in PE lessons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BCDFF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14A84E9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2D986E2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E185456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6682A1D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5248BF0" w14:textId="77777777" w:rsidR="002815E7" w:rsidRDefault="007C31B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£7,200</w:t>
            </w:r>
          </w:p>
          <w:p w14:paraId="16195FD7" w14:textId="77777777" w:rsidR="002815E7" w:rsidRDefault="002815E7">
            <w:pPr>
              <w:spacing w:after="24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E7313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Children are provided with very high-quality lessons resulting in an increase in skills, confidence, resilience and teamwork.</w:t>
            </w:r>
          </w:p>
          <w:p w14:paraId="1C11940B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Professional coaching enhances staff confidence and competence in delivering high-quality PE lessons while inspiring pupils to develop their skills, engagement, and enjoyment of physical activity. This investment fosters a more active school culture, promoting long-term benefits for both teaching standards and pupil well-being.</w:t>
            </w:r>
          </w:p>
          <w:p w14:paraId="6969324D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Support will include specialist sports coaches to work alongside staff to improve the quality of lesson delivery.</w:t>
            </w:r>
          </w:p>
          <w:p w14:paraId="03BB98AE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Access to quality sports equipment enables staff to deliver engaging and effective PE lessons while allowing pupils to develop fundamental skills, confidence, and a lifelong enjoyment of physical activity. This investment supports inclusive participation, enhances learning outcomes, and promotes a healthier, more active school environment.</w:t>
            </w:r>
          </w:p>
        </w:tc>
      </w:tr>
      <w:tr w:rsidR="002815E7" w14:paraId="4285E2FF" w14:textId="77777777">
        <w:trPr>
          <w:trHeight w:val="2469"/>
          <w:jc w:val="center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B6F56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Physical Activity</w:t>
            </w:r>
          </w:p>
          <w:p w14:paraId="704AEE10" w14:textId="77777777" w:rsidR="002815E7" w:rsidRDefault="007C31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Increasing engagement of all pupils in regular physical activity and sporting activities </w:t>
            </w:r>
          </w:p>
          <w:p w14:paraId="059BC205" w14:textId="77777777" w:rsidR="002815E7" w:rsidRDefault="007C31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Offer a broader and more equal experience of a range of sports and physical activities to all pupils</w:t>
            </w:r>
          </w:p>
          <w:p w14:paraId="436EE400" w14:textId="77777777" w:rsidR="002815E7" w:rsidRDefault="007C31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Embedding physical activity into the school day by encouraging active travel to and from school and having active break times</w:t>
            </w:r>
          </w:p>
          <w:p w14:paraId="102DB7F5" w14:textId="77777777" w:rsidR="002815E7" w:rsidRDefault="007C31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Schools will need to assess how overtime payments can lead to additional and sustainable improvements to the PE, sport and physical activity they provide.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6F151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0949CEC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054E42C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3C24F0B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05F1191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A31C6D5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2A5CD72" w14:textId="77777777" w:rsidR="002815E7" w:rsidRDefault="007C31B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£3,011</w:t>
            </w:r>
          </w:p>
        </w:tc>
        <w:tc>
          <w:tcPr>
            <w:tcW w:w="8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74FC0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Investing in Outdoor and Adventurous Activities (OAA) resources enriches pupils’ physical and problem-solving skills while fostering teamwork, resilience, and a connection with the outdoors. This investment empowers staff to deliver dynamic, inclusive experiences that promote well-being, confidence, and lifelong active habits.</w:t>
            </w:r>
          </w:p>
          <w:p w14:paraId="624B6193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Maintaining and renewing outdoor equipment ensures a safe, engaging space for active play and learning, supporting pupils’ development and well-being.</w:t>
            </w:r>
          </w:p>
          <w:p w14:paraId="00EB22BE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Children using OPAL equipment to engage in alternative physical activity during playtime. OPAL equipment stimulates creativity and teamwork whilst building strength and skills through meaningful physical activity.</w:t>
            </w:r>
          </w:p>
          <w:p w14:paraId="57A07A6F" w14:textId="77777777" w:rsidR="002815E7" w:rsidRDefault="002815E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2815E7" w14:paraId="0524A015" w14:textId="77777777">
        <w:trPr>
          <w:jc w:val="center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21A71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Extra Curricular</w:t>
            </w:r>
            <w:proofErr w:type="spellEnd"/>
          </w:p>
          <w:p w14:paraId="3F9D37AB" w14:textId="77777777" w:rsidR="002815E7" w:rsidRDefault="007C31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Increasing engagement of all pupils in regular physical activity and sporting activities </w:t>
            </w:r>
          </w:p>
          <w:p w14:paraId="0D6D7410" w14:textId="77777777" w:rsidR="002815E7" w:rsidRDefault="007C31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Offer a broader and more equal experience of a range of sports and physical activities to all pupils</w:t>
            </w:r>
          </w:p>
          <w:p w14:paraId="3B0A5497" w14:textId="77777777" w:rsidR="002815E7" w:rsidRDefault="007C31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providing targeted activities or support to involve and encourage the least active children</w:t>
            </w:r>
          </w:p>
          <w:p w14:paraId="165C0956" w14:textId="77777777" w:rsidR="002815E7" w:rsidRDefault="007C31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External coaches</w:t>
            </w:r>
          </w:p>
          <w:p w14:paraId="63DEF1F8" w14:textId="77777777" w:rsidR="002815E7" w:rsidRDefault="007C31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Transport costs</w:t>
            </w:r>
          </w:p>
          <w:p w14:paraId="7AF5AD1A" w14:textId="77777777" w:rsidR="002815E7" w:rsidRDefault="002815E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EC1DF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1605290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74C5441" w14:textId="77777777" w:rsidR="002815E7" w:rsidRDefault="007C31B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£5,550</w:t>
            </w:r>
          </w:p>
          <w:p w14:paraId="6648F17E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7654B3D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4041C2F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CB9F351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845C4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Reward trips to local country parks and beaches inspire a love for nature, promote well-being, and encourage teamwork, resilience, and physical activity in a real-world setting.</w:t>
            </w:r>
          </w:p>
          <w:p w14:paraId="7C5933C9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Use of the school minibus expands access to outdoor learning, and active trips, ensuring all pupils can participate in a wider range of physical activities.</w:t>
            </w:r>
          </w:p>
        </w:tc>
      </w:tr>
      <w:tr w:rsidR="002815E7" w14:paraId="0F273F8F" w14:textId="77777777">
        <w:trPr>
          <w:jc w:val="center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DF50E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Competitive Opportunities</w:t>
            </w:r>
          </w:p>
          <w:p w14:paraId="3D4F1977" w14:textId="77777777" w:rsidR="002815E7" w:rsidRDefault="007C31B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Increasing participation in competitive sport</w:t>
            </w:r>
          </w:p>
          <w:p w14:paraId="1E90BBFB" w14:textId="77777777" w:rsidR="002815E7" w:rsidRDefault="007C31B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Entering local school competitions and holding inter-house competitions in the school to encourage participation</w:t>
            </w:r>
          </w:p>
          <w:p w14:paraId="3188462E" w14:textId="77777777" w:rsidR="002815E7" w:rsidRDefault="007C31B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External coaches – support</w:t>
            </w:r>
          </w:p>
          <w:p w14:paraId="53F91CD0" w14:textId="77777777" w:rsidR="002815E7" w:rsidRDefault="007C31B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Transport costs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34A0E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2CCC38B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47677C6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FDDBD53" w14:textId="77777777" w:rsidR="002815E7" w:rsidRDefault="007C31B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£0</w:t>
            </w:r>
          </w:p>
          <w:p w14:paraId="48B4DD30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65194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Increased participation in competitive sport. Providing children opportunities to win and lose and focus on resilience and passion for sport. Broader experience of a range of sports and activities offered to all pupils.</w:t>
            </w:r>
          </w:p>
          <w:p w14:paraId="6AC47E1E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Use of the school minibus expands access to sports events, outdoor learning, and active trips, ensuring all pupils can participate in a wider range of physical activities. Children will be encouraged to continue participation in sports outside of school and into the future.</w:t>
            </w:r>
          </w:p>
        </w:tc>
      </w:tr>
      <w:tr w:rsidR="002815E7" w14:paraId="535BF5F2" w14:textId="77777777">
        <w:trPr>
          <w:jc w:val="center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E11C2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Staff CPD - increasing confidence, knowledge and skills of all staff in teaching PE and sporting activities</w:t>
            </w:r>
          </w:p>
          <w:p w14:paraId="69BC443F" w14:textId="77777777" w:rsidR="002815E7" w:rsidRDefault="007C31B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It is acceptable to engage the expertise of external coaches to provide teachers with the confidence and necessary skills to be able to deliver high-quality PE and sport.  </w:t>
            </w:r>
          </w:p>
          <w:p w14:paraId="76931FFE" w14:textId="77777777" w:rsidR="002815E7" w:rsidRDefault="002815E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F3DD3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6338684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1BC5F00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295762B" w14:textId="77777777" w:rsidR="002815E7" w:rsidRDefault="007C31B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£1,369</w:t>
            </w:r>
          </w:p>
        </w:tc>
        <w:tc>
          <w:tcPr>
            <w:tcW w:w="8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30A12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Embed Cross Curricular orienteering.</w:t>
            </w:r>
          </w:p>
          <w:p w14:paraId="4305FBBA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ensure opportunities for competitive sport are available to the school and that PE remains a strong focus within the school by keeping up to date with network links, opportunities and tools presented by the North Tyneside team.</w:t>
            </w:r>
          </w:p>
          <w:p w14:paraId="5796E855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Investing in the local authority’s SLA provides expert support, training, and opportunities that enhance PE provision, staff confidence, and pupil engagement in physical activity.</w:t>
            </w:r>
          </w:p>
        </w:tc>
      </w:tr>
      <w:tr w:rsidR="002815E7" w14:paraId="31760A8E" w14:textId="77777777">
        <w:trPr>
          <w:trHeight w:val="906"/>
          <w:jc w:val="center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7226E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Equal Access for boys and girls</w:t>
            </w:r>
          </w:p>
          <w:p w14:paraId="68F07D72" w14:textId="77777777" w:rsidR="002815E7" w:rsidRDefault="007C31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Helping to provide equal access for all pupils to the range of sports and physical activities that the school offers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9740D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EB5F74F" w14:textId="77777777" w:rsidR="002815E7" w:rsidRDefault="007C31B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£0</w:t>
            </w:r>
          </w:p>
          <w:p w14:paraId="45DD4A6B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CD7F7" w14:textId="77777777" w:rsidR="002815E7" w:rsidRDefault="007C31B7">
            <w:pPr>
              <w:shd w:val="clear" w:color="auto" w:fill="FFFFFF"/>
              <w:spacing w:after="75" w:line="240" w:lineRule="auto"/>
              <w:rPr>
                <w:rFonts w:ascii="Arial" w:eastAsia="Arial" w:hAnsi="Arial" w:cs="Arial"/>
                <w:color w:val="0B0C0C"/>
              </w:rPr>
            </w:pPr>
            <w:r>
              <w:rPr>
                <w:rFonts w:ascii="Arial" w:eastAsia="Arial" w:hAnsi="Arial" w:cs="Arial"/>
                <w:color w:val="0B0C0C"/>
              </w:rPr>
              <w:t>Use of freestanding monkey bars for KS1 SEND pupils promotes physical development, coordination, and strength, while encouraging active play and boosting confidence.</w:t>
            </w:r>
          </w:p>
        </w:tc>
      </w:tr>
      <w:tr w:rsidR="002815E7" w14:paraId="5E1BDFD3" w14:textId="77777777">
        <w:trPr>
          <w:trHeight w:val="495"/>
          <w:jc w:val="center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FABAD" w14:textId="77777777" w:rsidR="002815E7" w:rsidRDefault="007C31B7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Additional and Sustainable improvements</w:t>
            </w:r>
          </w:p>
          <w:p w14:paraId="74E9C743" w14:textId="77777777" w:rsidR="002815E7" w:rsidRDefault="007C31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Overmarking</w:t>
            </w:r>
          </w:p>
          <w:p w14:paraId="478E571E" w14:textId="77777777" w:rsidR="002815E7" w:rsidRDefault="007C31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Maintenance of Outdoor play equipment</w:t>
            </w:r>
          </w:p>
          <w:p w14:paraId="3AB0E474" w14:textId="77777777" w:rsidR="002815E7" w:rsidRDefault="007C31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PE Equipment Annual Maintenance contract</w:t>
            </w:r>
          </w:p>
          <w:p w14:paraId="2F3905B7" w14:textId="77777777" w:rsidR="002815E7" w:rsidRDefault="007C31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ROSPA Fees</w:t>
            </w:r>
          </w:p>
          <w:p w14:paraId="399D1393" w14:textId="77777777" w:rsidR="002815E7" w:rsidRDefault="007C31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General Repairs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4BCED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2D0B7BA" w14:textId="77777777" w:rsidR="002815E7" w:rsidRDefault="002815E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C251611" w14:textId="77777777" w:rsidR="002815E7" w:rsidRDefault="007C31B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£330</w:t>
            </w:r>
          </w:p>
        </w:tc>
        <w:tc>
          <w:tcPr>
            <w:tcW w:w="8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C4632" w14:textId="77777777" w:rsidR="002815E7" w:rsidRDefault="007C31B7">
            <w:pPr>
              <w:shd w:val="clear" w:color="auto" w:fill="FFFFFF"/>
              <w:spacing w:after="75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Quality PE equipment provides quality PE lessons for all students in school. Safe equipment remains a high priority in school.</w:t>
            </w:r>
          </w:p>
          <w:p w14:paraId="18ADC99A" w14:textId="77777777" w:rsidR="002815E7" w:rsidRDefault="007C31B7">
            <w:pPr>
              <w:shd w:val="clear" w:color="auto" w:fill="FFFFFF"/>
              <w:spacing w:after="75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Broken or faulty equipment can be a health and safety issue and may cause injury.</w:t>
            </w:r>
          </w:p>
        </w:tc>
      </w:tr>
      <w:tr w:rsidR="002815E7" w14:paraId="3C7F8B84" w14:textId="77777777">
        <w:trPr>
          <w:trHeight w:val="134"/>
          <w:jc w:val="center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69B69" w14:textId="77777777" w:rsidR="002815E7" w:rsidRDefault="002815E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4EB5A" w14:textId="77777777" w:rsidR="002815E7" w:rsidRDefault="007C31B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£17,460</w:t>
            </w:r>
          </w:p>
        </w:tc>
        <w:tc>
          <w:tcPr>
            <w:tcW w:w="8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5BE3A" w14:textId="77777777" w:rsidR="002815E7" w:rsidRDefault="002815E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041815A2" w14:textId="77777777" w:rsidR="002815E7" w:rsidRDefault="002815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sectPr w:rsidR="002815E7">
      <w:headerReference w:type="default" r:id="rId8"/>
      <w:pgSz w:w="16838" w:h="11906" w:orient="landscape"/>
      <w:pgMar w:top="709" w:right="851" w:bottom="709" w:left="709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6550E" w14:textId="77777777" w:rsidR="007C31B7" w:rsidRDefault="007C31B7">
      <w:pPr>
        <w:spacing w:after="0" w:line="240" w:lineRule="auto"/>
      </w:pPr>
      <w:r>
        <w:separator/>
      </w:r>
    </w:p>
  </w:endnote>
  <w:endnote w:type="continuationSeparator" w:id="0">
    <w:p w14:paraId="2A63EC38" w14:textId="77777777" w:rsidR="007C31B7" w:rsidRDefault="007C3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7775275-3570-4212-85A5-7B5A08E9B5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4D35176-14FA-44A0-A6C6-2D697F29208A}"/>
    <w:embedBold r:id="rId3" w:fontKey="{3177952D-693C-40AF-B434-C855C67D65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99098B-9DE9-4C26-BADC-541C9DF3C0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67DF19A-718F-488C-9113-AD6AA3756310}"/>
    <w:embedItalic r:id="rId6" w:fontKey="{DFF4E77D-8D8B-4F4B-82C4-969AE11BF5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99EF66F-2CF2-4452-8164-EE9C6D2014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5898E" w14:textId="77777777" w:rsidR="007C31B7" w:rsidRDefault="007C31B7">
      <w:pPr>
        <w:spacing w:after="0" w:line="240" w:lineRule="auto"/>
      </w:pPr>
      <w:r>
        <w:separator/>
      </w:r>
    </w:p>
  </w:footnote>
  <w:footnote w:type="continuationSeparator" w:id="0">
    <w:p w14:paraId="587B6772" w14:textId="77777777" w:rsidR="007C31B7" w:rsidRDefault="007C3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EA12F" w14:textId="77777777" w:rsidR="002815E7" w:rsidRDefault="002815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55E6F"/>
    <w:multiLevelType w:val="multilevel"/>
    <w:tmpl w:val="32101B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435F8A"/>
    <w:multiLevelType w:val="multilevel"/>
    <w:tmpl w:val="0BD669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EB3987"/>
    <w:multiLevelType w:val="multilevel"/>
    <w:tmpl w:val="5BDA1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F50D47"/>
    <w:multiLevelType w:val="multilevel"/>
    <w:tmpl w:val="008435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7362418"/>
    <w:multiLevelType w:val="multilevel"/>
    <w:tmpl w:val="C584F7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8019553">
    <w:abstractNumId w:val="4"/>
  </w:num>
  <w:num w:numId="2" w16cid:durableId="1842966074">
    <w:abstractNumId w:val="0"/>
  </w:num>
  <w:num w:numId="3" w16cid:durableId="1355493743">
    <w:abstractNumId w:val="3"/>
  </w:num>
  <w:num w:numId="4" w16cid:durableId="1815247801">
    <w:abstractNumId w:val="1"/>
  </w:num>
  <w:num w:numId="5" w16cid:durableId="1617980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5E7"/>
    <w:rsid w:val="001B198B"/>
    <w:rsid w:val="002815E7"/>
    <w:rsid w:val="007C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B3481"/>
  <w15:docId w15:val="{896A8832-B057-467A-997A-956325554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930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5826518434040830274msolistparagraph">
    <w:name w:val="m_-5826518434040830274msolistparagraph"/>
    <w:basedOn w:val="Normal"/>
    <w:rsid w:val="00930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30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ABA"/>
  </w:style>
  <w:style w:type="paragraph" w:styleId="Footer">
    <w:name w:val="footer"/>
    <w:basedOn w:val="Normal"/>
    <w:link w:val="FooterChar"/>
    <w:uiPriority w:val="99"/>
    <w:unhideWhenUsed/>
    <w:rsid w:val="00930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ABA"/>
  </w:style>
  <w:style w:type="paragraph" w:customStyle="1" w:styleId="Default">
    <w:name w:val="Default"/>
    <w:rsid w:val="00930AB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605F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B3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AF0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EbTjicG8qJuSqnIukK2mGg4TUQ==">CgMxLjA4AHIhMWtNXzdHYjdHOVVRUU1qbWxGZFB1ZFN6SGFGbXVEc2dj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858</Words>
  <Characters>4894</Characters>
  <Application>Microsoft Office Word</Application>
  <DocSecurity>0</DocSecurity>
  <Lines>40</Lines>
  <Paragraphs>11</Paragraphs>
  <ScaleCrop>false</ScaleCrop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Brown</dc:creator>
  <cp:lastModifiedBy>beth brown</cp:lastModifiedBy>
  <cp:revision>2</cp:revision>
  <dcterms:created xsi:type="dcterms:W3CDTF">2025-10-24T06:54:00Z</dcterms:created>
  <dcterms:modified xsi:type="dcterms:W3CDTF">2025-10-24T06:54:00Z</dcterms:modified>
</cp:coreProperties>
</file>