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1915" w14:textId="49025E2E" w:rsidR="00EE12EB" w:rsidRPr="004D433D" w:rsidRDefault="004D433D" w:rsidP="004D433D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4D433D">
        <w:rPr>
          <w:b/>
          <w:bCs/>
          <w:color w:val="215E99" w:themeColor="text2" w:themeTint="BF"/>
          <w:sz w:val="32"/>
          <w:szCs w:val="32"/>
        </w:rPr>
        <w:t>Funded Early Years Entitlements – No Chargeable Extras</w:t>
      </w:r>
    </w:p>
    <w:p w14:paraId="2378AC20" w14:textId="77777777" w:rsidR="004D433D" w:rsidRDefault="004D433D"/>
    <w:p w14:paraId="1D5F1020" w14:textId="77777777" w:rsidR="004D433D" w:rsidRDefault="004D433D">
      <w:r w:rsidRPr="004D433D">
        <w:t>We offer term time only places for children accessing 15 hours of funding.</w:t>
      </w:r>
    </w:p>
    <w:p w14:paraId="1899D621" w14:textId="77777777" w:rsidR="004D433D" w:rsidRDefault="004D433D"/>
    <w:p w14:paraId="1A08C6CA" w14:textId="24ECA694" w:rsidR="004D433D" w:rsidRDefault="004D433D">
      <w:r>
        <w:t>Children from 2 years old can access</w:t>
      </w:r>
      <w:r w:rsidRPr="004D433D">
        <w:t xml:space="preserve"> </w:t>
      </w:r>
      <w:r>
        <w:t xml:space="preserve">our </w:t>
      </w:r>
      <w:r w:rsidRPr="004D433D">
        <w:t>Rainbow Room</w:t>
      </w:r>
      <w:r>
        <w:t xml:space="preserve"> (afternoon sessions).</w:t>
      </w:r>
    </w:p>
    <w:p w14:paraId="025498F3" w14:textId="77777777" w:rsidR="004D433D" w:rsidRDefault="004D433D"/>
    <w:p w14:paraId="75279BC7" w14:textId="25BF4E6A" w:rsidR="004D433D" w:rsidRDefault="004D433D">
      <w:r>
        <w:t xml:space="preserve">Children aged 3 and 4 years old can access our </w:t>
      </w:r>
      <w:r w:rsidRPr="004D433D">
        <w:t>Nursery</w:t>
      </w:r>
      <w:r>
        <w:t xml:space="preserve"> class</w:t>
      </w:r>
      <w:r w:rsidRPr="004D433D">
        <w:t xml:space="preserve"> </w:t>
      </w:r>
      <w:r>
        <w:t>(morning sessions).</w:t>
      </w:r>
    </w:p>
    <w:p w14:paraId="467F7D12" w14:textId="77777777" w:rsidR="004D433D" w:rsidRDefault="004D433D"/>
    <w:p w14:paraId="52B450E2" w14:textId="53FD1FDA" w:rsidR="004D433D" w:rsidRPr="004D433D" w:rsidRDefault="004D433D">
      <w:r w:rsidRPr="004D433D">
        <w:t>Unfortunately, we do not offer extended 30-hour places currently.</w:t>
      </w:r>
    </w:p>
    <w:p w14:paraId="13000574" w14:textId="6F0A0F49" w:rsidR="004D433D" w:rsidRPr="004D433D" w:rsidRDefault="004D433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2"/>
        <w:gridCol w:w="3005"/>
        <w:gridCol w:w="3006"/>
      </w:tblGrid>
      <w:tr w:rsidR="004D433D" w:rsidRPr="004D433D" w14:paraId="65A0096D" w14:textId="77777777" w:rsidTr="004D433D">
        <w:tc>
          <w:tcPr>
            <w:tcW w:w="3152" w:type="dxa"/>
          </w:tcPr>
          <w:p w14:paraId="3916F8B6" w14:textId="0E9E6662" w:rsidR="004D433D" w:rsidRPr="004D433D" w:rsidRDefault="004D433D" w:rsidP="004D433D">
            <w:pPr>
              <w:jc w:val="center"/>
              <w:rPr>
                <w:b/>
                <w:bCs/>
              </w:rPr>
            </w:pPr>
            <w:r w:rsidRPr="004D433D">
              <w:rPr>
                <w:b/>
                <w:bCs/>
              </w:rPr>
              <w:t>Description</w:t>
            </w:r>
          </w:p>
        </w:tc>
        <w:tc>
          <w:tcPr>
            <w:tcW w:w="3005" w:type="dxa"/>
          </w:tcPr>
          <w:p w14:paraId="4150400C" w14:textId="2BF53755" w:rsidR="004D433D" w:rsidRPr="004D433D" w:rsidRDefault="004D433D" w:rsidP="004D433D">
            <w:pPr>
              <w:jc w:val="center"/>
              <w:rPr>
                <w:b/>
                <w:bCs/>
              </w:rPr>
            </w:pPr>
            <w:r w:rsidRPr="004D433D">
              <w:rPr>
                <w:b/>
                <w:bCs/>
              </w:rPr>
              <w:t>Unit</w:t>
            </w:r>
          </w:p>
        </w:tc>
        <w:tc>
          <w:tcPr>
            <w:tcW w:w="3006" w:type="dxa"/>
          </w:tcPr>
          <w:p w14:paraId="3EB5F5B5" w14:textId="195DF7D3" w:rsidR="004D433D" w:rsidRPr="004D433D" w:rsidRDefault="004D433D" w:rsidP="004D433D">
            <w:pPr>
              <w:jc w:val="center"/>
              <w:rPr>
                <w:b/>
                <w:bCs/>
              </w:rPr>
            </w:pPr>
            <w:r w:rsidRPr="004D433D">
              <w:rPr>
                <w:b/>
                <w:bCs/>
              </w:rPr>
              <w:t>Unit price</w:t>
            </w:r>
          </w:p>
        </w:tc>
      </w:tr>
      <w:tr w:rsidR="004D433D" w:rsidRPr="004D433D" w14:paraId="7529A000" w14:textId="77777777" w:rsidTr="004D433D">
        <w:tc>
          <w:tcPr>
            <w:tcW w:w="3152" w:type="dxa"/>
          </w:tcPr>
          <w:p w14:paraId="593FEF8D" w14:textId="77777777" w:rsidR="004D433D" w:rsidRDefault="004D433D">
            <w:r w:rsidRPr="004D433D">
              <w:t>Free entitlement hours – 15 hours per week</w:t>
            </w:r>
            <w:r>
              <w:t xml:space="preserve"> for 38 weeks</w:t>
            </w:r>
          </w:p>
          <w:p w14:paraId="47969149" w14:textId="7172B5D8" w:rsidR="004D433D" w:rsidRPr="004D433D" w:rsidRDefault="004D433D"/>
        </w:tc>
        <w:tc>
          <w:tcPr>
            <w:tcW w:w="3005" w:type="dxa"/>
          </w:tcPr>
          <w:p w14:paraId="76506C91" w14:textId="4164AEE0" w:rsidR="004D433D" w:rsidRPr="004D433D" w:rsidRDefault="004D433D">
            <w:r w:rsidRPr="004D433D">
              <w:t>Weekly</w:t>
            </w:r>
          </w:p>
        </w:tc>
        <w:tc>
          <w:tcPr>
            <w:tcW w:w="3006" w:type="dxa"/>
          </w:tcPr>
          <w:p w14:paraId="0661E8B8" w14:textId="08B41735" w:rsidR="004D433D" w:rsidRPr="004D433D" w:rsidRDefault="004D433D">
            <w:r w:rsidRPr="004D433D">
              <w:t>Free</w:t>
            </w:r>
          </w:p>
        </w:tc>
      </w:tr>
      <w:tr w:rsidR="004D433D" w14:paraId="1B97DCA9" w14:textId="77777777" w:rsidTr="004D433D">
        <w:tc>
          <w:tcPr>
            <w:tcW w:w="3152" w:type="dxa"/>
          </w:tcPr>
          <w:p w14:paraId="1AE73B1F" w14:textId="77777777" w:rsidR="004D433D" w:rsidRDefault="004D433D">
            <w:r w:rsidRPr="004D433D">
              <w:t>Free entitlement – 30 hours per week for 38 weeks</w:t>
            </w:r>
          </w:p>
          <w:p w14:paraId="58EC12F0" w14:textId="20E01495" w:rsidR="004D433D" w:rsidRPr="004D433D" w:rsidRDefault="004D433D"/>
        </w:tc>
        <w:tc>
          <w:tcPr>
            <w:tcW w:w="3005" w:type="dxa"/>
          </w:tcPr>
          <w:p w14:paraId="739F739A" w14:textId="30741C34" w:rsidR="004D433D" w:rsidRPr="004D433D" w:rsidRDefault="004D433D">
            <w:r>
              <w:t>N/A</w:t>
            </w:r>
          </w:p>
        </w:tc>
        <w:tc>
          <w:tcPr>
            <w:tcW w:w="3006" w:type="dxa"/>
          </w:tcPr>
          <w:p w14:paraId="4722C2CC" w14:textId="48D74FF4" w:rsidR="004D433D" w:rsidRPr="004D433D" w:rsidRDefault="004D433D">
            <w:r>
              <w:t>N/A</w:t>
            </w:r>
          </w:p>
        </w:tc>
      </w:tr>
      <w:tr w:rsidR="004D433D" w14:paraId="0ED37D55" w14:textId="77777777" w:rsidTr="004D433D">
        <w:tc>
          <w:tcPr>
            <w:tcW w:w="3152" w:type="dxa"/>
          </w:tcPr>
          <w:p w14:paraId="22389689" w14:textId="77777777" w:rsidR="004D433D" w:rsidRDefault="004D433D">
            <w:r w:rsidRPr="004D433D">
              <w:t>Additional hours purchased</w:t>
            </w:r>
          </w:p>
          <w:p w14:paraId="2BF8FCFD" w14:textId="7FFBED54" w:rsidR="004D433D" w:rsidRPr="004D433D" w:rsidRDefault="004D433D"/>
        </w:tc>
        <w:tc>
          <w:tcPr>
            <w:tcW w:w="3005" w:type="dxa"/>
          </w:tcPr>
          <w:p w14:paraId="0A0E353A" w14:textId="565D8174" w:rsidR="004D433D" w:rsidRPr="004D433D" w:rsidRDefault="004D433D">
            <w:r w:rsidRPr="004D433D">
              <w:t>N/A</w:t>
            </w:r>
          </w:p>
        </w:tc>
        <w:tc>
          <w:tcPr>
            <w:tcW w:w="3006" w:type="dxa"/>
          </w:tcPr>
          <w:p w14:paraId="5E1CB834" w14:textId="05CAD84E" w:rsidR="004D433D" w:rsidRPr="004D433D" w:rsidRDefault="004D433D">
            <w:r w:rsidRPr="004D433D">
              <w:t>N/A</w:t>
            </w:r>
          </w:p>
        </w:tc>
      </w:tr>
      <w:tr w:rsidR="004D433D" w14:paraId="04131B52" w14:textId="77777777" w:rsidTr="004D433D">
        <w:tc>
          <w:tcPr>
            <w:tcW w:w="3152" w:type="dxa"/>
          </w:tcPr>
          <w:p w14:paraId="1EBB07A9" w14:textId="77777777" w:rsidR="004D433D" w:rsidRDefault="004D433D">
            <w:r w:rsidRPr="004D433D">
              <w:t>Meals/snacks/drinks</w:t>
            </w:r>
          </w:p>
          <w:p w14:paraId="627BE292" w14:textId="70D414E2" w:rsidR="004D433D" w:rsidRPr="004D433D" w:rsidRDefault="004D433D"/>
        </w:tc>
        <w:tc>
          <w:tcPr>
            <w:tcW w:w="3005" w:type="dxa"/>
          </w:tcPr>
          <w:p w14:paraId="45AFD9D3" w14:textId="0DC5F455" w:rsidR="004D433D" w:rsidRPr="004D433D" w:rsidRDefault="004D433D">
            <w:r w:rsidRPr="004D433D">
              <w:t>N/A</w:t>
            </w:r>
          </w:p>
        </w:tc>
        <w:tc>
          <w:tcPr>
            <w:tcW w:w="3006" w:type="dxa"/>
          </w:tcPr>
          <w:p w14:paraId="064444E1" w14:textId="3270AE29" w:rsidR="004D433D" w:rsidRPr="004D433D" w:rsidRDefault="004D433D">
            <w:r w:rsidRPr="004D433D">
              <w:t>N/A</w:t>
            </w:r>
          </w:p>
        </w:tc>
      </w:tr>
      <w:tr w:rsidR="004D433D" w14:paraId="77370C48" w14:textId="77777777" w:rsidTr="004D433D">
        <w:tc>
          <w:tcPr>
            <w:tcW w:w="3152" w:type="dxa"/>
          </w:tcPr>
          <w:p w14:paraId="74C2EFCC" w14:textId="77777777" w:rsidR="004D433D" w:rsidRDefault="004D433D">
            <w:r w:rsidRPr="004D433D">
              <w:t>Consumables (nappies and sun cream)</w:t>
            </w:r>
          </w:p>
          <w:p w14:paraId="6C0BD960" w14:textId="508890FF" w:rsidR="004D433D" w:rsidRPr="004D433D" w:rsidRDefault="004D433D"/>
        </w:tc>
        <w:tc>
          <w:tcPr>
            <w:tcW w:w="3005" w:type="dxa"/>
          </w:tcPr>
          <w:p w14:paraId="1D9F27BF" w14:textId="72ACE5A8" w:rsidR="004D433D" w:rsidRPr="004D433D" w:rsidRDefault="004D433D">
            <w:r w:rsidRPr="004D433D">
              <w:t>N/A</w:t>
            </w:r>
          </w:p>
        </w:tc>
        <w:tc>
          <w:tcPr>
            <w:tcW w:w="3006" w:type="dxa"/>
          </w:tcPr>
          <w:p w14:paraId="7DC48534" w14:textId="3AF49931" w:rsidR="004D433D" w:rsidRPr="004D433D" w:rsidRDefault="004D433D">
            <w:r w:rsidRPr="004D433D">
              <w:t>N/A</w:t>
            </w:r>
          </w:p>
        </w:tc>
      </w:tr>
      <w:tr w:rsidR="004D433D" w14:paraId="6C922419" w14:textId="77777777" w:rsidTr="004D433D">
        <w:tc>
          <w:tcPr>
            <w:tcW w:w="3152" w:type="dxa"/>
          </w:tcPr>
          <w:p w14:paraId="577E9DD0" w14:textId="77777777" w:rsidR="004D433D" w:rsidRDefault="004D433D">
            <w:r w:rsidRPr="004D433D">
              <w:t>Additional voluntary services e.g. Forest School</w:t>
            </w:r>
          </w:p>
          <w:p w14:paraId="1250A879" w14:textId="14AB4BF3" w:rsidR="004D433D" w:rsidRPr="004D433D" w:rsidRDefault="004D433D"/>
        </w:tc>
        <w:tc>
          <w:tcPr>
            <w:tcW w:w="3005" w:type="dxa"/>
          </w:tcPr>
          <w:p w14:paraId="3B5BF350" w14:textId="7F5FD7D6" w:rsidR="004D433D" w:rsidRPr="004D433D" w:rsidRDefault="004D433D">
            <w:r w:rsidRPr="004D433D">
              <w:t>Ad-hoc sessions</w:t>
            </w:r>
          </w:p>
        </w:tc>
        <w:tc>
          <w:tcPr>
            <w:tcW w:w="3006" w:type="dxa"/>
          </w:tcPr>
          <w:p w14:paraId="5192173B" w14:textId="1AE8163E" w:rsidR="004D433D" w:rsidRPr="004D433D" w:rsidRDefault="004D433D">
            <w:r w:rsidRPr="004D433D">
              <w:t>-</w:t>
            </w:r>
          </w:p>
        </w:tc>
      </w:tr>
    </w:tbl>
    <w:p w14:paraId="155B1EC8" w14:textId="77777777" w:rsidR="004D433D" w:rsidRDefault="004D433D">
      <w:pPr>
        <w:rPr>
          <w:b/>
          <w:bCs/>
          <w:u w:val="single"/>
        </w:rPr>
      </w:pPr>
    </w:p>
    <w:p w14:paraId="4AFE4F8A" w14:textId="5A549904" w:rsidR="004D433D" w:rsidRPr="004D433D" w:rsidRDefault="004D433D">
      <w:pPr>
        <w:rPr>
          <w:b/>
          <w:bCs/>
          <w:u w:val="single"/>
        </w:rPr>
      </w:pPr>
    </w:p>
    <w:sectPr w:rsidR="004D433D" w:rsidRPr="004D4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D"/>
    <w:rsid w:val="004D433D"/>
    <w:rsid w:val="0063381D"/>
    <w:rsid w:val="00A97092"/>
    <w:rsid w:val="00E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1DA"/>
  <w15:chartTrackingRefBased/>
  <w15:docId w15:val="{E6FCB8DB-A788-4DB4-8008-4EFD7C1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brown</dc:creator>
  <cp:keywords/>
  <dc:description/>
  <cp:lastModifiedBy>beth brown</cp:lastModifiedBy>
  <cp:revision>1</cp:revision>
  <dcterms:created xsi:type="dcterms:W3CDTF">2025-11-24T10:18:00Z</dcterms:created>
  <dcterms:modified xsi:type="dcterms:W3CDTF">2025-11-24T10:29:00Z</dcterms:modified>
</cp:coreProperties>
</file>